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85" w:rsidRDefault="00CE3885" w:rsidP="00CE3885">
      <w:pPr>
        <w:pStyle w:val="Prrafodelista"/>
        <w:numPr>
          <w:ilvl w:val="0"/>
          <w:numId w:val="1"/>
        </w:numPr>
        <w:rPr>
          <w:rFonts w:cs="Tahoma"/>
          <w:b/>
          <w:u w:val="single"/>
        </w:rPr>
      </w:pPr>
      <w:r>
        <w:rPr>
          <w:rFonts w:cs="Tahoma"/>
          <w:b/>
          <w:u w:val="single"/>
        </w:rPr>
        <w:t>Documentación requerida:</w:t>
      </w:r>
    </w:p>
    <w:p w:rsidR="009D4D03" w:rsidRDefault="009D4D03" w:rsidP="009D4D03">
      <w:pPr>
        <w:pStyle w:val="Prrafodelista"/>
        <w:ind w:left="360"/>
        <w:rPr>
          <w:rFonts w:cs="Tahoma"/>
          <w:b/>
          <w:u w:val="single"/>
        </w:rPr>
      </w:pPr>
    </w:p>
    <w:p w:rsidR="00CE3885" w:rsidRDefault="00CE3885" w:rsidP="00CE3885">
      <w:pPr>
        <w:pStyle w:val="Prrafodelista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Aprobación del </w:t>
      </w:r>
      <w:proofErr w:type="spellStart"/>
      <w:r>
        <w:rPr>
          <w:rFonts w:cs="Tahoma"/>
        </w:rPr>
        <w:t>CEIm</w:t>
      </w:r>
      <w:proofErr w:type="spellEnd"/>
      <w:r>
        <w:rPr>
          <w:rFonts w:cs="Tahoma"/>
        </w:rPr>
        <w:t xml:space="preserve"> de referencia.</w:t>
      </w:r>
    </w:p>
    <w:p w:rsidR="00CE3885" w:rsidRDefault="00CE3885" w:rsidP="00CE3885">
      <w:pPr>
        <w:pStyle w:val="Prrafodelista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Aprobación del </w:t>
      </w:r>
      <w:proofErr w:type="spellStart"/>
      <w:r>
        <w:rPr>
          <w:rFonts w:cs="Tahoma"/>
        </w:rPr>
        <w:t>CEIm</w:t>
      </w:r>
      <w:proofErr w:type="spellEnd"/>
      <w:r>
        <w:rPr>
          <w:rFonts w:cs="Tahoma"/>
        </w:rPr>
        <w:t xml:space="preserve"> del centro (Hospital Clínico San Carlos)</w:t>
      </w:r>
    </w:p>
    <w:p w:rsidR="00CE3885" w:rsidRDefault="00CE3885" w:rsidP="00CE3885">
      <w:pPr>
        <w:pStyle w:val="Prrafodelista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Memoria económica presentada en el </w:t>
      </w:r>
      <w:proofErr w:type="spellStart"/>
      <w:r>
        <w:rPr>
          <w:rFonts w:cs="Tahoma"/>
        </w:rPr>
        <w:t>CEIm</w:t>
      </w:r>
      <w:proofErr w:type="spellEnd"/>
      <w:r>
        <w:rPr>
          <w:rFonts w:cs="Tahoma"/>
        </w:rPr>
        <w:t xml:space="preserve"> de referencia</w:t>
      </w:r>
    </w:p>
    <w:p w:rsidR="00CE3885" w:rsidRDefault="00CE3885" w:rsidP="00CE3885">
      <w:pPr>
        <w:pStyle w:val="Prrafodelista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Carta de delegación / Poder de representación de la CRO (si procede)</w:t>
      </w:r>
    </w:p>
    <w:p w:rsidR="00CE3885" w:rsidRDefault="00CE3885" w:rsidP="00CE3885">
      <w:pPr>
        <w:pStyle w:val="Prrafodelista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Poderes notariales de los firmantes por parte del promotor y/o CRO</w:t>
      </w:r>
    </w:p>
    <w:p w:rsidR="00CE3885" w:rsidRDefault="00CE3885" w:rsidP="00CE3885">
      <w:pPr>
        <w:pStyle w:val="Prrafodelista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Aprobación del Investigador Principal a la redistribución de costes del estudio (es suficiente con un correo donde el IP indique a qué quiere destinar el dinero del estudio)</w:t>
      </w:r>
    </w:p>
    <w:p w:rsidR="0092428C" w:rsidRDefault="0092428C" w:rsidP="00CE3885">
      <w:pPr>
        <w:rPr>
          <w:rFonts w:cs="Tahoma"/>
        </w:rPr>
      </w:pPr>
    </w:p>
    <w:p w:rsidR="0092428C" w:rsidRDefault="0092428C" w:rsidP="0092428C">
      <w:pPr>
        <w:jc w:val="both"/>
        <w:rPr>
          <w:rFonts w:cs="Tahoma"/>
        </w:rPr>
      </w:pPr>
      <w:r>
        <w:rPr>
          <w:rFonts w:cs="Tahoma"/>
        </w:rPr>
        <w:t>Resaltar que el</w:t>
      </w:r>
      <w:r w:rsidRPr="00EA7626">
        <w:rPr>
          <w:rFonts w:cs="Tahoma"/>
        </w:rPr>
        <w:t xml:space="preserve"> </w:t>
      </w:r>
      <w:r w:rsidRPr="00EA7626">
        <w:rPr>
          <w:rFonts w:cs="Tahoma"/>
          <w:b/>
        </w:rPr>
        <w:t>modelo de contrato</w:t>
      </w:r>
      <w:r w:rsidRPr="00EA7626">
        <w:rPr>
          <w:rFonts w:cs="Tahoma"/>
        </w:rPr>
        <w:t xml:space="preserve"> ha sido establecido por la Consejería de Sanidad de la CAM y consensuado con </w:t>
      </w:r>
      <w:proofErr w:type="spellStart"/>
      <w:r w:rsidRPr="00EA7626">
        <w:rPr>
          <w:rFonts w:cs="Tahoma"/>
        </w:rPr>
        <w:t>Farmaindustria</w:t>
      </w:r>
      <w:proofErr w:type="spellEnd"/>
      <w:r w:rsidRPr="00EA7626">
        <w:rPr>
          <w:rFonts w:cs="Tahoma"/>
        </w:rPr>
        <w:t xml:space="preserve"> por lo que no será posible admitir ningún cambio.</w:t>
      </w:r>
      <w:r>
        <w:rPr>
          <w:rFonts w:cs="Tahoma"/>
        </w:rPr>
        <w:t xml:space="preserve"> Los contratos se firman en español o bilingüe, no está admitido firmar sólo en inglés. </w:t>
      </w:r>
    </w:p>
    <w:p w:rsidR="00CE3885" w:rsidRDefault="00CE3885" w:rsidP="00CE3885">
      <w:pPr>
        <w:rPr>
          <w:rFonts w:cs="Tahoma"/>
        </w:rPr>
      </w:pPr>
    </w:p>
    <w:p w:rsidR="00CE3885" w:rsidRDefault="00CE3885" w:rsidP="00CE3885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Firma del contrato:</w:t>
      </w:r>
    </w:p>
    <w:p w:rsidR="00CE3885" w:rsidRDefault="00CE3885" w:rsidP="00CE3885">
      <w:pPr>
        <w:rPr>
          <w:rFonts w:cs="Tahoma"/>
        </w:rPr>
      </w:pPr>
      <w:r>
        <w:rPr>
          <w:rFonts w:cs="Tahoma"/>
        </w:rPr>
        <w:t xml:space="preserve">Los modelos de contrato cumplimentados siempre serán remitidos en </w:t>
      </w:r>
      <w:r>
        <w:rPr>
          <w:rFonts w:cs="Tahoma"/>
          <w:b/>
        </w:rPr>
        <w:t>formato Word</w:t>
      </w:r>
      <w:r>
        <w:rPr>
          <w:rFonts w:cs="Tahoma"/>
        </w:rPr>
        <w:t xml:space="preserve">. </w:t>
      </w:r>
    </w:p>
    <w:p w:rsidR="00CE3885" w:rsidRDefault="00CE3885" w:rsidP="00CE3885">
      <w:pPr>
        <w:rPr>
          <w:rFonts w:cs="Tahoma"/>
        </w:rPr>
      </w:pPr>
    </w:p>
    <w:p w:rsidR="00CE3885" w:rsidRDefault="00CE3885" w:rsidP="00CE3885">
      <w:pPr>
        <w:rPr>
          <w:rFonts w:cs="Tahoma"/>
        </w:rPr>
      </w:pPr>
      <w:r>
        <w:rPr>
          <w:rFonts w:cs="Tahoma"/>
        </w:rPr>
        <w:t xml:space="preserve">El circuito de firmas </w:t>
      </w:r>
      <w:r w:rsidRPr="002F48E5">
        <w:rPr>
          <w:rFonts w:cs="Tahoma"/>
          <w:b/>
        </w:rPr>
        <w:t>ELECTRÓNICO</w:t>
      </w:r>
      <w:r>
        <w:rPr>
          <w:rFonts w:cs="Tahoma"/>
        </w:rPr>
        <w:t> se inicia en nuestro centro, siendo el orden el siguiente:</w:t>
      </w:r>
    </w:p>
    <w:p w:rsidR="00CE3885" w:rsidRDefault="00CE3885" w:rsidP="00CE3885">
      <w:pPr>
        <w:rPr>
          <w:rFonts w:cs="Tahoma"/>
        </w:rPr>
      </w:pPr>
    </w:p>
    <w:p w:rsidR="00CE3885" w:rsidRDefault="00CE3885" w:rsidP="00CE3885">
      <w:pPr>
        <w:ind w:left="708"/>
      </w:pPr>
      <w:r>
        <w:t>1º_ Gerente del Hospital/Directora de la Fundación</w:t>
      </w:r>
    </w:p>
    <w:p w:rsidR="00CE3885" w:rsidRDefault="00CE3885" w:rsidP="00CE3885">
      <w:pPr>
        <w:ind w:left="708"/>
      </w:pPr>
      <w:r>
        <w:t>2º_ Promotor</w:t>
      </w:r>
    </w:p>
    <w:p w:rsidR="00CE3885" w:rsidRDefault="00CE3885" w:rsidP="00CE3885">
      <w:pPr>
        <w:ind w:left="708"/>
      </w:pPr>
      <w:r>
        <w:t>3º_ Investigador Principal</w:t>
      </w:r>
      <w:bookmarkStart w:id="0" w:name="_GoBack"/>
      <w:bookmarkEnd w:id="0"/>
    </w:p>
    <w:p w:rsidR="00CE3885" w:rsidRDefault="00CE3885" w:rsidP="00CE388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No se admiten variaciones en el circuito de firmas.</w:t>
      </w:r>
    </w:p>
    <w:p w:rsidR="00CE3885" w:rsidRDefault="00CE3885" w:rsidP="00CE3885">
      <w:pPr>
        <w:rPr>
          <w:rFonts w:cs="Tahoma"/>
          <w:b/>
        </w:rPr>
      </w:pPr>
      <w:r>
        <w:rPr>
          <w:rFonts w:cs="Tahoma"/>
        </w:rPr>
        <w:t xml:space="preserve">Aprovechamos a informar de que </w:t>
      </w:r>
      <w:r>
        <w:rPr>
          <w:rFonts w:cs="Tahoma"/>
          <w:b/>
        </w:rPr>
        <w:t>el contrato será liberado una vez se haya abonado la factura en c</w:t>
      </w:r>
      <w:r w:rsidR="0092428C">
        <w:rPr>
          <w:rFonts w:cs="Tahoma"/>
          <w:b/>
        </w:rPr>
        <w:t>oncepto  de costes de registro,</w:t>
      </w:r>
      <w:r>
        <w:rPr>
          <w:rFonts w:cs="Tahoma"/>
          <w:b/>
        </w:rPr>
        <w:t xml:space="preserve"> gestión documental </w:t>
      </w:r>
      <w:r w:rsidR="0092428C">
        <w:rPr>
          <w:rFonts w:cs="Tahoma"/>
          <w:b/>
        </w:rPr>
        <w:t xml:space="preserve">y archivo </w:t>
      </w:r>
      <w:r>
        <w:rPr>
          <w:rFonts w:cs="Tahoma"/>
          <w:b/>
        </w:rPr>
        <w:t>del estudio.</w:t>
      </w:r>
      <w:r>
        <w:rPr>
          <w:rFonts w:cs="Tahoma"/>
          <w:b/>
          <w:color w:val="FF0000"/>
        </w:rPr>
        <w:t xml:space="preserve"> </w:t>
      </w:r>
      <w:r>
        <w:rPr>
          <w:rFonts w:cs="Tahoma"/>
        </w:rPr>
        <w:t xml:space="preserve">Estos gastos son independientes de la firma del contrato, el gasto se devenga una vez que se ha obtenido la conformidad del centro, y </w:t>
      </w:r>
      <w:r>
        <w:rPr>
          <w:rFonts w:cs="Tahoma"/>
          <w:b/>
        </w:rPr>
        <w:t>se debe proceder al pago con independencia de que se firme el contrato o no.</w:t>
      </w:r>
    </w:p>
    <w:p w:rsidR="00CE3885" w:rsidRDefault="00CE3885" w:rsidP="00CE3885">
      <w:pPr>
        <w:rPr>
          <w:rFonts w:cs="Tahoma"/>
          <w:color w:val="FF0000"/>
        </w:rPr>
      </w:pPr>
    </w:p>
    <w:p w:rsidR="00CE3885" w:rsidRDefault="00CE3885" w:rsidP="00CE3885">
      <w:pPr>
        <w:rPr>
          <w:rFonts w:cs="Tahoma"/>
        </w:rPr>
      </w:pPr>
      <w:r>
        <w:rPr>
          <w:rFonts w:cs="Tahoma"/>
        </w:rPr>
        <w:t xml:space="preserve">Para cualquier tema relacionado con facturas y pagos, por favor, contacte con Pilar Orozco en </w:t>
      </w:r>
      <w:hyperlink r:id="rId5" w:history="1">
        <w:r>
          <w:rPr>
            <w:rStyle w:val="Hipervnculo"/>
            <w:rFonts w:cs="Tahoma"/>
            <w:color w:val="0000FF"/>
          </w:rPr>
          <w:t>fibensayos.hcsc@salud.madrid.org</w:t>
        </w:r>
      </w:hyperlink>
      <w:r>
        <w:rPr>
          <w:rFonts w:cs="Tahoma"/>
        </w:rPr>
        <w:t>.</w:t>
      </w:r>
    </w:p>
    <w:p w:rsidR="00CE3885" w:rsidRDefault="00CE3885" w:rsidP="00CE3885">
      <w:pPr>
        <w:rPr>
          <w:rFonts w:cs="Tahoma"/>
        </w:rPr>
      </w:pPr>
    </w:p>
    <w:p w:rsidR="00CE3885" w:rsidRDefault="00CE3885" w:rsidP="00CE3885">
      <w:pPr>
        <w:tabs>
          <w:tab w:val="num" w:pos="1440"/>
          <w:tab w:val="num" w:pos="1496"/>
        </w:tabs>
        <w:outlineLvl w:val="0"/>
        <w:rPr>
          <w:rFonts w:cs="Tahoma"/>
        </w:rPr>
      </w:pPr>
      <w:r>
        <w:rPr>
          <w:rFonts w:cs="Tahoma"/>
        </w:rPr>
        <w:t xml:space="preserve">En el caso de que nos requiera facturar a la CRO en vez de al PROMOTOR, en la carta de delegación </w:t>
      </w:r>
      <w:r>
        <w:rPr>
          <w:rFonts w:cs="Tahoma"/>
          <w:u w:val="single"/>
        </w:rPr>
        <w:t>debe indicarse claramente que se autoriza a que se facture a la CRO.</w:t>
      </w:r>
    </w:p>
    <w:p w:rsidR="00CE3885" w:rsidRDefault="00CE3885" w:rsidP="00CE3885">
      <w:pPr>
        <w:tabs>
          <w:tab w:val="num" w:pos="1440"/>
          <w:tab w:val="num" w:pos="1496"/>
        </w:tabs>
        <w:jc w:val="both"/>
        <w:outlineLvl w:val="0"/>
        <w:rPr>
          <w:rFonts w:cs="Tahoma"/>
        </w:rPr>
      </w:pPr>
    </w:p>
    <w:p w:rsidR="00CE3885" w:rsidRDefault="00CE3885" w:rsidP="00CE3885">
      <w:pPr>
        <w:jc w:val="both"/>
        <w:rPr>
          <w:rFonts w:cs="Tahoma"/>
        </w:rPr>
      </w:pPr>
    </w:p>
    <w:sectPr w:rsidR="00CE3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08EF"/>
    <w:multiLevelType w:val="hybridMultilevel"/>
    <w:tmpl w:val="D63A2DFA"/>
    <w:lvl w:ilvl="0" w:tplc="2594FE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F4DE3"/>
    <w:multiLevelType w:val="hybridMultilevel"/>
    <w:tmpl w:val="E3386E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85"/>
    <w:rsid w:val="000E35A0"/>
    <w:rsid w:val="0014557E"/>
    <w:rsid w:val="0016483A"/>
    <w:rsid w:val="002F48E5"/>
    <w:rsid w:val="004A3CD3"/>
    <w:rsid w:val="004D554B"/>
    <w:rsid w:val="006269A0"/>
    <w:rsid w:val="0084413D"/>
    <w:rsid w:val="0092428C"/>
    <w:rsid w:val="00937370"/>
    <w:rsid w:val="009D4D03"/>
    <w:rsid w:val="00C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B13C9-7ABB-4F18-92C1-812F3C7C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885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CE3885"/>
    <w:rPr>
      <w:rFonts w:ascii="Calibri" w:eastAsia="Times New Roman" w:hAnsi="Calibri" w:cs="Times New Roman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E3885"/>
    <w:rPr>
      <w:rFonts w:ascii="Calibri" w:eastAsia="Times New Roman" w:hAnsi="Calibri" w:cs="Times New Roman"/>
      <w:szCs w:val="21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388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38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5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bensayos.hcsc@salud.madri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García</dc:creator>
  <cp:keywords/>
  <dc:description/>
  <cp:lastModifiedBy>Consejeria de Sanidad</cp:lastModifiedBy>
  <cp:revision>5</cp:revision>
  <cp:lastPrinted>2021-10-08T07:23:00Z</cp:lastPrinted>
  <dcterms:created xsi:type="dcterms:W3CDTF">2022-06-15T11:45:00Z</dcterms:created>
  <dcterms:modified xsi:type="dcterms:W3CDTF">2022-06-15T11:49:00Z</dcterms:modified>
</cp:coreProperties>
</file>